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1E5C8" w14:textId="77777777" w:rsidR="005E6659" w:rsidRDefault="005E6659" w:rsidP="003B36A3">
      <w:pPr>
        <w:ind w:left="720" w:hanging="360"/>
        <w:jc w:val="both"/>
      </w:pPr>
    </w:p>
    <w:p w14:paraId="7967DC00" w14:textId="3FF5CCC7" w:rsidR="005E6659" w:rsidRDefault="00DE597F" w:rsidP="005E6659">
      <w:pPr>
        <w:pStyle w:val="Paragraphedeliste"/>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Projet d’animation d’une case créole</w:t>
      </w:r>
    </w:p>
    <w:p w14:paraId="53BDD0BF" w14:textId="33FE2327" w:rsidR="00DE597F" w:rsidRDefault="00DE597F" w:rsidP="005E6659">
      <w:pPr>
        <w:pStyle w:val="Paragraphedeliste"/>
        <w:rPr>
          <w:rFonts w:ascii="Times New Roman" w:hAnsi="Times New Roman" w:cs="Times New Roman"/>
          <w:b/>
          <w:bCs/>
          <w:color w:val="FF0000"/>
          <w:sz w:val="40"/>
          <w:szCs w:val="40"/>
          <w:u w:val="single"/>
        </w:rPr>
      </w:pPr>
    </w:p>
    <w:p w14:paraId="37975AFF" w14:textId="47CF9C7C" w:rsidR="00DE597F" w:rsidRPr="00DE597F" w:rsidRDefault="00DE597F" w:rsidP="00363F70">
      <w:pPr>
        <w:pStyle w:val="Paragraphedeliste"/>
        <w:ind w:left="142"/>
        <w:jc w:val="left"/>
        <w:rPr>
          <w:rFonts w:ascii="Times New Roman" w:hAnsi="Times New Roman" w:cs="Times New Roman"/>
          <w:b/>
          <w:bCs/>
          <w:color w:val="0070C0"/>
          <w:sz w:val="28"/>
          <w:szCs w:val="28"/>
          <w:u w:val="single"/>
        </w:rPr>
      </w:pPr>
      <w:r w:rsidRPr="00DE597F">
        <w:rPr>
          <w:rFonts w:ascii="Times New Roman" w:hAnsi="Times New Roman" w:cs="Times New Roman"/>
          <w:b/>
          <w:bCs/>
          <w:color w:val="0070C0"/>
          <w:sz w:val="28"/>
          <w:szCs w:val="28"/>
          <w:u w:val="single"/>
        </w:rPr>
        <w:t>Composition du pack envoyé à Aimée-Dominique</w:t>
      </w:r>
    </w:p>
    <w:p w14:paraId="0001E170" w14:textId="77777777" w:rsidR="005E6659" w:rsidRPr="005E6659" w:rsidRDefault="005E6659" w:rsidP="005E6659">
      <w:pPr>
        <w:jc w:val="both"/>
        <w:rPr>
          <w:rFonts w:ascii="Times New Roman" w:hAnsi="Times New Roman" w:cs="Times New Roman"/>
          <w:sz w:val="24"/>
          <w:szCs w:val="24"/>
        </w:rPr>
      </w:pPr>
    </w:p>
    <w:p w14:paraId="455467B6" w14:textId="206FE71C" w:rsidR="001660BB" w:rsidRPr="005E6659" w:rsidRDefault="003B36A3"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 xml:space="preserve">Carte MEGA2560 ELEGOO compatible Arduino </w:t>
      </w:r>
    </w:p>
    <w:p w14:paraId="7BF4380C" w14:textId="3966C093" w:rsidR="000521F3" w:rsidRPr="005E6659" w:rsidRDefault="000521F3"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Servomoteur n°1 installé avec une porte simulée</w:t>
      </w:r>
    </w:p>
    <w:p w14:paraId="044BCE4F" w14:textId="1FF0DC83" w:rsidR="000521F3" w:rsidRPr="005E6659" w:rsidRDefault="000521F3"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Servomoteur n°2 préparé pour une fenêtre ou une autre porte</w:t>
      </w:r>
    </w:p>
    <w:p w14:paraId="0B5CFB8A" w14:textId="02BA5AAC" w:rsidR="003B36A3" w:rsidRPr="005E6659" w:rsidRDefault="0087108E"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Quart de plaque avec le module Bluetooth HC05 installé et câblé</w:t>
      </w:r>
    </w:p>
    <w:p w14:paraId="42351794" w14:textId="2CE7B836" w:rsidR="0087108E" w:rsidRPr="005E6659" w:rsidRDefault="00EF65D4"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 xml:space="preserve">Demi-plaque avec 4 lampes blanches </w:t>
      </w:r>
      <w:proofErr w:type="spellStart"/>
      <w:r w:rsidRPr="005E6659">
        <w:rPr>
          <w:rFonts w:ascii="Times New Roman" w:hAnsi="Times New Roman" w:cs="Times New Roman"/>
          <w:sz w:val="24"/>
          <w:szCs w:val="24"/>
        </w:rPr>
        <w:t>pré-câblées</w:t>
      </w:r>
      <w:proofErr w:type="spellEnd"/>
      <w:r w:rsidRPr="005E6659">
        <w:rPr>
          <w:rFonts w:ascii="Times New Roman" w:hAnsi="Times New Roman" w:cs="Times New Roman"/>
          <w:sz w:val="24"/>
          <w:szCs w:val="24"/>
        </w:rPr>
        <w:t xml:space="preserve"> et connectées (+ 2 LEDS rouges non branchées)</w:t>
      </w:r>
    </w:p>
    <w:p w14:paraId="5092AB2F" w14:textId="6E3BABC5" w:rsidR="00EF65D4" w:rsidRPr="005E6659" w:rsidRDefault="005676E0"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 xml:space="preserve">1 sachet avec des dominos de connexion + visserie + biellette réglable </w:t>
      </w:r>
      <w:r w:rsidR="000E4B6B" w:rsidRPr="005E6659">
        <w:rPr>
          <w:rFonts w:ascii="Times New Roman" w:hAnsi="Times New Roman" w:cs="Times New Roman"/>
          <w:sz w:val="24"/>
          <w:szCs w:val="24"/>
        </w:rPr>
        <w:t>pour le</w:t>
      </w:r>
      <w:r w:rsidRPr="005E6659">
        <w:rPr>
          <w:rFonts w:ascii="Times New Roman" w:hAnsi="Times New Roman" w:cs="Times New Roman"/>
          <w:sz w:val="24"/>
          <w:szCs w:val="24"/>
        </w:rPr>
        <w:t xml:space="preserve"> servomoteur n° 2</w:t>
      </w:r>
      <w:r w:rsidR="000E4B6B" w:rsidRPr="005E6659">
        <w:rPr>
          <w:rFonts w:ascii="Times New Roman" w:hAnsi="Times New Roman" w:cs="Times New Roman"/>
          <w:sz w:val="24"/>
          <w:szCs w:val="24"/>
        </w:rPr>
        <w:t xml:space="preserve"> + morceau de cuivre pouvant servir éventuellement à la place d’une biellette + chutes de fils rigides…</w:t>
      </w:r>
    </w:p>
    <w:p w14:paraId="1863B387" w14:textId="5AE8C74D" w:rsidR="005676E0" w:rsidRPr="005E6659" w:rsidRDefault="005676E0"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2 sachets d’accessoires liés aux 2 servomoteurs (pas forcément nécessaires).</w:t>
      </w:r>
    </w:p>
    <w:p w14:paraId="2F32C06C" w14:textId="0A46C074" w:rsidR="005676E0" w:rsidRPr="005E6659" w:rsidRDefault="005676E0"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Une pile 9 Volts neuve à pressions</w:t>
      </w:r>
    </w:p>
    <w:p w14:paraId="5751E9FF" w14:textId="0239A78C" w:rsidR="005676E0" w:rsidRPr="005E6659" w:rsidRDefault="005676E0"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Interrupteur général avec connecteur pour la pile et prise Jack 9 Volts à brancher sur la carte Arduino</w:t>
      </w:r>
    </w:p>
    <w:p w14:paraId="78DD4673" w14:textId="6CA7B261" w:rsidR="000E4B6B" w:rsidRPr="005E6659" w:rsidRDefault="000E4B6B"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Rouleau avec des fils souples de plusieurs couleurs</w:t>
      </w:r>
    </w:p>
    <w:p w14:paraId="78732055" w14:textId="44CDB761" w:rsidR="000E4B6B" w:rsidRDefault="000E4B6B" w:rsidP="003B36A3">
      <w:pPr>
        <w:pStyle w:val="Paragraphedeliste"/>
        <w:numPr>
          <w:ilvl w:val="0"/>
          <w:numId w:val="1"/>
        </w:numPr>
        <w:jc w:val="both"/>
        <w:rPr>
          <w:rFonts w:ascii="Times New Roman" w:hAnsi="Times New Roman" w:cs="Times New Roman"/>
          <w:sz w:val="24"/>
          <w:szCs w:val="24"/>
        </w:rPr>
      </w:pPr>
      <w:r w:rsidRPr="005E6659">
        <w:rPr>
          <w:rFonts w:ascii="Times New Roman" w:hAnsi="Times New Roman" w:cs="Times New Roman"/>
          <w:sz w:val="24"/>
          <w:szCs w:val="24"/>
        </w:rPr>
        <w:t>Rouleaux de rubans adhésifs bleu, rouge, noir pour isoler des fils ou des soudures</w:t>
      </w:r>
    </w:p>
    <w:p w14:paraId="2300D144" w14:textId="70EB1C79" w:rsidR="00D464F5" w:rsidRDefault="00D464F5" w:rsidP="003B36A3">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Buzzer (dispositif sonore) </w:t>
      </w:r>
    </w:p>
    <w:p w14:paraId="58603090" w14:textId="7D33F168" w:rsidR="005E6659" w:rsidRDefault="005E6659" w:rsidP="005E6659">
      <w:pPr>
        <w:pStyle w:val="Paragraphedeliste"/>
        <w:jc w:val="both"/>
        <w:rPr>
          <w:rFonts w:ascii="Times New Roman" w:hAnsi="Times New Roman" w:cs="Times New Roman"/>
          <w:sz w:val="24"/>
          <w:szCs w:val="24"/>
        </w:rPr>
      </w:pPr>
    </w:p>
    <w:p w14:paraId="297D9D46" w14:textId="77777777" w:rsidR="00363F70" w:rsidRPr="00363F70" w:rsidRDefault="00363F70" w:rsidP="00363F70">
      <w:pPr>
        <w:pStyle w:val="Paragraphedeliste"/>
        <w:ind w:left="142"/>
        <w:jc w:val="left"/>
        <w:rPr>
          <w:rFonts w:ascii="Times New Roman" w:hAnsi="Times New Roman" w:cs="Times New Roman"/>
          <w:b/>
          <w:bCs/>
          <w:color w:val="0070C0"/>
          <w:sz w:val="28"/>
          <w:szCs w:val="28"/>
          <w:u w:val="single"/>
        </w:rPr>
      </w:pPr>
      <w:r w:rsidRPr="00363F70">
        <w:rPr>
          <w:rFonts w:ascii="Times New Roman" w:hAnsi="Times New Roman" w:cs="Times New Roman"/>
          <w:b/>
          <w:bCs/>
          <w:color w:val="0070C0"/>
          <w:sz w:val="28"/>
          <w:szCs w:val="28"/>
          <w:u w:val="single"/>
        </w:rPr>
        <w:t>Schéma général des connexions</w:t>
      </w:r>
    </w:p>
    <w:p w14:paraId="4CC10E9A" w14:textId="255A1279" w:rsidR="005E6659" w:rsidRDefault="005E6659" w:rsidP="005E6659">
      <w:pPr>
        <w:pStyle w:val="Paragraphedeliste"/>
        <w:jc w:val="both"/>
        <w:rPr>
          <w:rFonts w:ascii="Times New Roman" w:hAnsi="Times New Roman" w:cs="Times New Roman"/>
          <w:sz w:val="24"/>
          <w:szCs w:val="24"/>
        </w:rPr>
      </w:pPr>
    </w:p>
    <w:p w14:paraId="0B836E59" w14:textId="6ECCEA54" w:rsidR="005E6659" w:rsidRDefault="005E6659" w:rsidP="00DE597F">
      <w:pPr>
        <w:pStyle w:val="Paragraphedeliste"/>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50B63" wp14:editId="7702061B">
            <wp:extent cx="6391275" cy="401693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7046" cy="4026842"/>
                    </a:xfrm>
                    <a:prstGeom prst="rect">
                      <a:avLst/>
                    </a:prstGeom>
                  </pic:spPr>
                </pic:pic>
              </a:graphicData>
            </a:graphic>
          </wp:inline>
        </w:drawing>
      </w:r>
    </w:p>
    <w:p w14:paraId="46468DEE" w14:textId="6FDF43E2" w:rsidR="005E6659" w:rsidRDefault="005E6659" w:rsidP="005E6659">
      <w:pPr>
        <w:pStyle w:val="Paragraphedeliste"/>
        <w:jc w:val="both"/>
        <w:rPr>
          <w:rFonts w:ascii="Times New Roman" w:hAnsi="Times New Roman" w:cs="Times New Roman"/>
          <w:sz w:val="24"/>
          <w:szCs w:val="24"/>
        </w:rPr>
      </w:pPr>
    </w:p>
    <w:p w14:paraId="060A4E99" w14:textId="058F551C" w:rsidR="005E6659" w:rsidRDefault="005E6659" w:rsidP="005E6659">
      <w:pPr>
        <w:pStyle w:val="Paragraphedeliste"/>
        <w:rPr>
          <w:rFonts w:ascii="Times New Roman" w:hAnsi="Times New Roman" w:cs="Times New Roman"/>
          <w:b/>
          <w:bCs/>
          <w:sz w:val="32"/>
          <w:szCs w:val="32"/>
          <w:u w:val="single"/>
        </w:rPr>
      </w:pPr>
    </w:p>
    <w:p w14:paraId="66C0B736" w14:textId="353C0813" w:rsidR="00AC2200" w:rsidRDefault="00AC2200" w:rsidP="00DE597F">
      <w:pPr>
        <w:pStyle w:val="Paragraphedeliste"/>
        <w:ind w:left="0"/>
        <w:jc w:val="both"/>
        <w:rPr>
          <w:rFonts w:ascii="Times New Roman" w:hAnsi="Times New Roman" w:cs="Times New Roman"/>
          <w:color w:val="FF0000"/>
          <w:sz w:val="24"/>
          <w:szCs w:val="24"/>
        </w:rPr>
      </w:pPr>
      <w:r w:rsidRPr="00AC2200">
        <w:rPr>
          <w:rFonts w:ascii="Times New Roman" w:hAnsi="Times New Roman" w:cs="Times New Roman"/>
          <w:color w:val="FF0000"/>
          <w:sz w:val="24"/>
          <w:szCs w:val="24"/>
        </w:rPr>
        <w:t>Notons que la solution d’ali</w:t>
      </w:r>
      <w:r>
        <w:rPr>
          <w:rFonts w:ascii="Times New Roman" w:hAnsi="Times New Roman" w:cs="Times New Roman"/>
          <w:color w:val="FF0000"/>
          <w:sz w:val="24"/>
          <w:szCs w:val="24"/>
        </w:rPr>
        <w:t>mentation</w:t>
      </w:r>
      <w:r w:rsidRPr="00AC2200">
        <w:rPr>
          <w:rFonts w:ascii="Times New Roman" w:hAnsi="Times New Roman" w:cs="Times New Roman"/>
          <w:color w:val="FF0000"/>
          <w:sz w:val="24"/>
          <w:szCs w:val="24"/>
        </w:rPr>
        <w:t xml:space="preserve"> de la carte Arduino </w:t>
      </w:r>
      <w:r>
        <w:rPr>
          <w:rFonts w:ascii="Times New Roman" w:hAnsi="Times New Roman" w:cs="Times New Roman"/>
          <w:color w:val="FF0000"/>
          <w:sz w:val="24"/>
          <w:szCs w:val="24"/>
        </w:rPr>
        <w:t xml:space="preserve">en 9 Volts </w:t>
      </w:r>
      <w:r w:rsidRPr="00AC2200">
        <w:rPr>
          <w:rFonts w:ascii="Times New Roman" w:hAnsi="Times New Roman" w:cs="Times New Roman"/>
          <w:color w:val="FF0000"/>
          <w:sz w:val="24"/>
          <w:szCs w:val="24"/>
        </w:rPr>
        <w:t>est la 2</w:t>
      </w:r>
      <w:r w:rsidRPr="00AC2200">
        <w:rPr>
          <w:rFonts w:ascii="Times New Roman" w:hAnsi="Times New Roman" w:cs="Times New Roman"/>
          <w:color w:val="FF0000"/>
          <w:sz w:val="24"/>
          <w:szCs w:val="24"/>
          <w:vertAlign w:val="superscript"/>
        </w:rPr>
        <w:t>ème</w:t>
      </w:r>
      <w:r>
        <w:rPr>
          <w:rFonts w:ascii="Times New Roman" w:hAnsi="Times New Roman" w:cs="Times New Roman"/>
          <w:color w:val="FF0000"/>
          <w:sz w:val="24"/>
          <w:szCs w:val="24"/>
        </w:rPr>
        <w:t>, il faut donc brancher la fiche mâle Jack dans la prise appropriée. Rien n’est donc connecté à la broche « VIN ».</w:t>
      </w:r>
    </w:p>
    <w:p w14:paraId="5B0EA395" w14:textId="5BA66D6F" w:rsidR="00706BD2" w:rsidRDefault="00706BD2" w:rsidP="00DE597F">
      <w:pPr>
        <w:pStyle w:val="Paragraphedeliste"/>
        <w:ind w:left="0"/>
        <w:jc w:val="both"/>
        <w:rPr>
          <w:rFonts w:ascii="Times New Roman" w:hAnsi="Times New Roman" w:cs="Times New Roman"/>
          <w:color w:val="FF0000"/>
          <w:sz w:val="24"/>
          <w:szCs w:val="24"/>
        </w:rPr>
      </w:pPr>
    </w:p>
    <w:p w14:paraId="1AC12128" w14:textId="67183F40" w:rsidR="00706BD2" w:rsidRDefault="00706BD2" w:rsidP="00DE597F">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NB - La pile de 9 Volts doit être récente et en bon état. Une pile usagée ou déchargée entraînera un dysfonctionnement du système informatique et les servomoteurs ne fonctionneront pas correctement. Les ordres envoyés par Bluetooth par l’intermédiaire d’un Smartphone ne seront pas correctement exécutés.</w:t>
      </w:r>
    </w:p>
    <w:p w14:paraId="283F6001" w14:textId="2252D377" w:rsidR="00706BD2" w:rsidRDefault="00706BD2" w:rsidP="00DE597F">
      <w:pPr>
        <w:pStyle w:val="Paragraphedeliste"/>
        <w:ind w:left="0"/>
        <w:jc w:val="both"/>
        <w:rPr>
          <w:rFonts w:ascii="Times New Roman" w:hAnsi="Times New Roman" w:cs="Times New Roman"/>
          <w:sz w:val="24"/>
          <w:szCs w:val="24"/>
        </w:rPr>
      </w:pPr>
    </w:p>
    <w:p w14:paraId="5E87528C" w14:textId="7F42AC58" w:rsidR="00706BD2" w:rsidRDefault="00706BD2" w:rsidP="00DE597F">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lastRenderedPageBreak/>
        <w:t>Les connexions entre les divers éléments du circuit doivent se faire à l’aide de fils rigides pour éviter les courts-circuits ou les mauvais contacts. Les fils rigides doivent être dénudés sur une distance de 5 mm maximum</w:t>
      </w:r>
      <w:r w:rsidR="00FF12E8">
        <w:rPr>
          <w:rFonts w:ascii="Times New Roman" w:hAnsi="Times New Roman" w:cs="Times New Roman"/>
          <w:sz w:val="24"/>
          <w:szCs w:val="24"/>
        </w:rPr>
        <w:t xml:space="preserve"> afin d’être correctement branchés dans les bornes creuses ou sur les plaques de connexion rapide. </w:t>
      </w:r>
      <w:r>
        <w:rPr>
          <w:rFonts w:ascii="Times New Roman" w:hAnsi="Times New Roman" w:cs="Times New Roman"/>
          <w:sz w:val="24"/>
          <w:szCs w:val="24"/>
        </w:rPr>
        <w:t>Les fils souples seront connectés à l’aide de mini-broches appropriées pour maintenir ces fils bien en place.</w:t>
      </w:r>
    </w:p>
    <w:p w14:paraId="3BDAA235" w14:textId="4D8D9702" w:rsidR="00DE597F" w:rsidRDefault="00DE597F" w:rsidP="00AC2200">
      <w:pPr>
        <w:pStyle w:val="Paragraphedeliste"/>
        <w:jc w:val="both"/>
        <w:rPr>
          <w:rFonts w:ascii="Times New Roman" w:hAnsi="Times New Roman" w:cs="Times New Roman"/>
          <w:sz w:val="24"/>
          <w:szCs w:val="24"/>
        </w:rPr>
      </w:pPr>
    </w:p>
    <w:p w14:paraId="4BE6F3B4" w14:textId="09BEDAD1" w:rsidR="00DE597F" w:rsidRPr="00363F70" w:rsidRDefault="00DE597F" w:rsidP="00DE597F">
      <w:pPr>
        <w:jc w:val="both"/>
        <w:rPr>
          <w:rFonts w:ascii="Times New Roman" w:hAnsi="Times New Roman" w:cs="Times New Roman"/>
          <w:b/>
          <w:bCs/>
          <w:color w:val="0070C0"/>
          <w:sz w:val="28"/>
          <w:szCs w:val="28"/>
          <w:u w:val="single"/>
        </w:rPr>
      </w:pPr>
      <w:r w:rsidRPr="00363F70">
        <w:rPr>
          <w:rFonts w:ascii="Times New Roman" w:hAnsi="Times New Roman" w:cs="Times New Roman"/>
          <w:b/>
          <w:bCs/>
          <w:color w:val="0070C0"/>
          <w:sz w:val="28"/>
          <w:szCs w:val="28"/>
          <w:u w:val="single"/>
        </w:rPr>
        <w:t>Bornes de connexions de la carte Mega2560</w:t>
      </w:r>
    </w:p>
    <w:p w14:paraId="79DD2CC2" w14:textId="350B0E74" w:rsidR="00DE597F" w:rsidRDefault="00DE597F" w:rsidP="00AC2200">
      <w:pPr>
        <w:pStyle w:val="Paragraphedeliste"/>
        <w:jc w:val="both"/>
        <w:rPr>
          <w:rFonts w:ascii="Times New Roman" w:hAnsi="Times New Roman" w:cs="Times New Roman"/>
          <w:sz w:val="24"/>
          <w:szCs w:val="24"/>
        </w:rPr>
      </w:pPr>
    </w:p>
    <w:p w14:paraId="04365B46" w14:textId="1D530F00" w:rsidR="00DE597F" w:rsidRPr="00706BD2" w:rsidRDefault="000B489A" w:rsidP="00DE597F">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73438D" wp14:editId="2D2A2617">
            <wp:extent cx="6645910" cy="4886325"/>
            <wp:effectExtent l="0" t="0" r="2540" b="9525"/>
            <wp:docPr id="3" name="Image 3"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équipement électroniqu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886325"/>
                    </a:xfrm>
                    <a:prstGeom prst="rect">
                      <a:avLst/>
                    </a:prstGeom>
                  </pic:spPr>
                </pic:pic>
              </a:graphicData>
            </a:graphic>
          </wp:inline>
        </w:drawing>
      </w:r>
    </w:p>
    <w:p w14:paraId="4B37FBC5" w14:textId="4D4F615E" w:rsidR="005E6659" w:rsidRDefault="005E6659" w:rsidP="001C045F">
      <w:pPr>
        <w:jc w:val="both"/>
        <w:rPr>
          <w:rFonts w:ascii="Times New Roman" w:hAnsi="Times New Roman" w:cs="Times New Roman"/>
          <w:sz w:val="24"/>
          <w:szCs w:val="24"/>
        </w:rPr>
      </w:pPr>
    </w:p>
    <w:p w14:paraId="6666E14B" w14:textId="7C47AD8D" w:rsidR="007E0AFF" w:rsidRDefault="00132C53" w:rsidP="00132C53">
      <w:pPr>
        <w:jc w:val="left"/>
        <w:rPr>
          <w:rFonts w:ascii="Times New Roman" w:hAnsi="Times New Roman" w:cs="Times New Roman"/>
          <w:b/>
          <w:bCs/>
          <w:color w:val="0070C0"/>
          <w:sz w:val="28"/>
          <w:szCs w:val="28"/>
          <w:u w:val="single"/>
          <w:lang w:val="en-US"/>
        </w:rPr>
      </w:pPr>
      <w:r w:rsidRPr="00132C53">
        <w:rPr>
          <w:rFonts w:ascii="Times New Roman" w:hAnsi="Times New Roman" w:cs="Times New Roman"/>
          <w:b/>
          <w:bCs/>
          <w:color w:val="0070C0"/>
          <w:sz w:val="28"/>
          <w:szCs w:val="28"/>
          <w:u w:val="single"/>
          <w:lang w:val="en-US"/>
        </w:rPr>
        <w:t xml:space="preserve">Cas </w:t>
      </w:r>
      <w:proofErr w:type="spellStart"/>
      <w:r w:rsidRPr="00132C53">
        <w:rPr>
          <w:rFonts w:ascii="Times New Roman" w:hAnsi="Times New Roman" w:cs="Times New Roman"/>
          <w:b/>
          <w:bCs/>
          <w:color w:val="0070C0"/>
          <w:sz w:val="28"/>
          <w:szCs w:val="28"/>
          <w:u w:val="single"/>
          <w:lang w:val="en-US"/>
        </w:rPr>
        <w:t>particuliers</w:t>
      </w:r>
      <w:proofErr w:type="spellEnd"/>
      <w:r w:rsidRPr="00132C53">
        <w:rPr>
          <w:rFonts w:ascii="Times New Roman" w:hAnsi="Times New Roman" w:cs="Times New Roman"/>
          <w:b/>
          <w:bCs/>
          <w:color w:val="0070C0"/>
          <w:sz w:val="28"/>
          <w:szCs w:val="28"/>
          <w:u w:val="single"/>
          <w:lang w:val="en-US"/>
        </w:rPr>
        <w:t xml:space="preserve"> des </w:t>
      </w:r>
      <w:proofErr w:type="spellStart"/>
      <w:r w:rsidRPr="00132C53">
        <w:rPr>
          <w:rFonts w:ascii="Times New Roman" w:hAnsi="Times New Roman" w:cs="Times New Roman"/>
          <w:b/>
          <w:bCs/>
          <w:color w:val="0070C0"/>
          <w:sz w:val="28"/>
          <w:szCs w:val="28"/>
          <w:u w:val="single"/>
          <w:lang w:val="en-US"/>
        </w:rPr>
        <w:t>servomoteurs</w:t>
      </w:r>
      <w:proofErr w:type="spellEnd"/>
    </w:p>
    <w:p w14:paraId="64D9EDC3" w14:textId="17833AAB" w:rsidR="00132C53" w:rsidRDefault="00132C53" w:rsidP="00132C53">
      <w:pPr>
        <w:jc w:val="left"/>
        <w:rPr>
          <w:rFonts w:ascii="Times New Roman" w:hAnsi="Times New Roman" w:cs="Times New Roman"/>
          <w:b/>
          <w:bCs/>
          <w:color w:val="0070C0"/>
          <w:sz w:val="28"/>
          <w:szCs w:val="28"/>
          <w:u w:val="single"/>
          <w:lang w:val="en-US"/>
        </w:rPr>
      </w:pPr>
    </w:p>
    <w:p w14:paraId="64077261" w14:textId="2E10E5F4" w:rsidR="00132C53" w:rsidRDefault="00132C53" w:rsidP="00324957">
      <w:pPr>
        <w:jc w:val="both"/>
        <w:rPr>
          <w:rFonts w:ascii="Times New Roman" w:hAnsi="Times New Roman" w:cs="Times New Roman"/>
          <w:color w:val="000000" w:themeColor="text1"/>
          <w:sz w:val="24"/>
          <w:szCs w:val="24"/>
        </w:rPr>
      </w:pPr>
      <w:r w:rsidRPr="00132C53">
        <w:rPr>
          <w:rFonts w:ascii="Times New Roman" w:hAnsi="Times New Roman" w:cs="Times New Roman"/>
          <w:color w:val="000000" w:themeColor="text1"/>
          <w:sz w:val="24"/>
          <w:szCs w:val="24"/>
        </w:rPr>
        <w:t>La connexion des servomoteurs o</w:t>
      </w:r>
      <w:r>
        <w:rPr>
          <w:rFonts w:ascii="Times New Roman" w:hAnsi="Times New Roman" w:cs="Times New Roman"/>
          <w:color w:val="000000" w:themeColor="text1"/>
          <w:sz w:val="24"/>
          <w:szCs w:val="24"/>
        </w:rPr>
        <w:t xml:space="preserve">béit à la règle suivante : Trois fils sont issus de chaque appareil, 1 fil rouge central qui doit être relié à une borne positive </w:t>
      </w:r>
      <w:r w:rsidR="000246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 5 Volts</w:t>
      </w:r>
      <w:r w:rsidR="000246E8">
        <w:rPr>
          <w:rFonts w:ascii="Times New Roman" w:hAnsi="Times New Roman" w:cs="Times New Roman"/>
          <w:color w:val="000000" w:themeColor="text1"/>
          <w:sz w:val="24"/>
          <w:szCs w:val="24"/>
        </w:rPr>
        <w:t xml:space="preserve"> sur la carte Arduino</w:t>
      </w:r>
      <w:r>
        <w:rPr>
          <w:rFonts w:ascii="Times New Roman" w:hAnsi="Times New Roman" w:cs="Times New Roman"/>
          <w:color w:val="000000" w:themeColor="text1"/>
          <w:sz w:val="24"/>
          <w:szCs w:val="24"/>
        </w:rPr>
        <w:t>, 1 fil marron</w:t>
      </w:r>
      <w:r w:rsidR="00582DB0">
        <w:rPr>
          <w:rFonts w:ascii="Times New Roman" w:hAnsi="Times New Roman" w:cs="Times New Roman"/>
          <w:color w:val="000000" w:themeColor="text1"/>
          <w:sz w:val="24"/>
          <w:szCs w:val="24"/>
        </w:rPr>
        <w:t xml:space="preserve"> latéral</w:t>
      </w:r>
      <w:r>
        <w:rPr>
          <w:rFonts w:ascii="Times New Roman" w:hAnsi="Times New Roman" w:cs="Times New Roman"/>
          <w:color w:val="000000" w:themeColor="text1"/>
          <w:sz w:val="24"/>
          <w:szCs w:val="24"/>
        </w:rPr>
        <w:t xml:space="preserve"> qui doit être relié à une borne négative</w:t>
      </w:r>
      <w:r w:rsidR="000246E8">
        <w:rPr>
          <w:rFonts w:ascii="Times New Roman" w:hAnsi="Times New Roman" w:cs="Times New Roman"/>
          <w:color w:val="000000" w:themeColor="text1"/>
          <w:sz w:val="24"/>
          <w:szCs w:val="24"/>
        </w:rPr>
        <w:t xml:space="preserve"> </w:t>
      </w:r>
      <w:r w:rsidR="00324957">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GND »</w:t>
      </w:r>
      <w:r w:rsidR="000246E8">
        <w:rPr>
          <w:rFonts w:ascii="Times New Roman" w:hAnsi="Times New Roman" w:cs="Times New Roman"/>
          <w:color w:val="000000" w:themeColor="text1"/>
          <w:sz w:val="24"/>
          <w:szCs w:val="24"/>
        </w:rPr>
        <w:t xml:space="preserve"> sur la carte Arduino et </w:t>
      </w:r>
      <w:r w:rsidR="00582DB0">
        <w:rPr>
          <w:rFonts w:ascii="Times New Roman" w:hAnsi="Times New Roman" w:cs="Times New Roman"/>
          <w:color w:val="000000" w:themeColor="text1"/>
          <w:sz w:val="24"/>
          <w:szCs w:val="24"/>
        </w:rPr>
        <w:t>un</w:t>
      </w:r>
      <w:r w:rsidR="000246E8">
        <w:rPr>
          <w:rFonts w:ascii="Times New Roman" w:hAnsi="Times New Roman" w:cs="Times New Roman"/>
          <w:color w:val="000000" w:themeColor="text1"/>
          <w:sz w:val="24"/>
          <w:szCs w:val="24"/>
        </w:rPr>
        <w:t xml:space="preserve"> fil pilote jaune qui recevra les « ordres » de rotation dans un sens ou dans l’autre, d’un angle de 140 degrés pour l’ouverture, d’un angle de 30 degrés pour la fermeture.</w:t>
      </w:r>
    </w:p>
    <w:p w14:paraId="5C20FEFB" w14:textId="78E2BFA4" w:rsidR="000246E8" w:rsidRDefault="000246E8" w:rsidP="00324957">
      <w:pPr>
        <w:jc w:val="both"/>
        <w:rPr>
          <w:rFonts w:ascii="Times New Roman" w:hAnsi="Times New Roman" w:cs="Times New Roman"/>
          <w:color w:val="000000" w:themeColor="text1"/>
          <w:sz w:val="24"/>
          <w:szCs w:val="24"/>
        </w:rPr>
      </w:pPr>
    </w:p>
    <w:p w14:paraId="2DDEFC54" w14:textId="127DFE53" w:rsidR="000246E8" w:rsidRDefault="000246E8"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 fil </w:t>
      </w:r>
      <w:r w:rsidR="00582DB0">
        <w:rPr>
          <w:rFonts w:ascii="Times New Roman" w:hAnsi="Times New Roman" w:cs="Times New Roman"/>
          <w:color w:val="000000" w:themeColor="text1"/>
          <w:sz w:val="24"/>
          <w:szCs w:val="24"/>
        </w:rPr>
        <w:t xml:space="preserve">pilote </w:t>
      </w:r>
      <w:r>
        <w:rPr>
          <w:rFonts w:ascii="Times New Roman" w:hAnsi="Times New Roman" w:cs="Times New Roman"/>
          <w:color w:val="000000" w:themeColor="text1"/>
          <w:sz w:val="24"/>
          <w:szCs w:val="24"/>
        </w:rPr>
        <w:t xml:space="preserve">jaune du servomoteur « Porte » doit être relié à la borne n° </w:t>
      </w:r>
      <w:r w:rsidR="00582DB0">
        <w:rPr>
          <w:rFonts w:ascii="Times New Roman" w:hAnsi="Times New Roman" w:cs="Times New Roman"/>
          <w:color w:val="000000" w:themeColor="text1"/>
          <w:sz w:val="24"/>
          <w:szCs w:val="24"/>
        </w:rPr>
        <w:t>6 (</w:t>
      </w:r>
      <w:r>
        <w:rPr>
          <w:rFonts w:ascii="Times New Roman" w:hAnsi="Times New Roman" w:cs="Times New Roman"/>
          <w:color w:val="000000" w:themeColor="text1"/>
          <w:sz w:val="24"/>
          <w:szCs w:val="24"/>
        </w:rPr>
        <w:t>Ne pas confondre 6 et A6 !)</w:t>
      </w:r>
    </w:p>
    <w:p w14:paraId="141E0F51" w14:textId="75ED5B95" w:rsidR="000246E8" w:rsidRPr="00132C53" w:rsidRDefault="000246E8"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 fil pilote jaune du servomoteur « Fenêtre » doit être relié à la borne n° 7 (Ne pas confondre 7 et A7</w:t>
      </w:r>
      <w:r w:rsidR="00582DB0">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w:t>
      </w:r>
    </w:p>
    <w:p w14:paraId="66FDA942" w14:textId="2C5326CA" w:rsidR="00132C53" w:rsidRPr="00132C53" w:rsidRDefault="00132C53" w:rsidP="00324957">
      <w:pPr>
        <w:jc w:val="both"/>
        <w:rPr>
          <w:rFonts w:ascii="Times New Roman" w:hAnsi="Times New Roman" w:cs="Times New Roman"/>
          <w:color w:val="000000" w:themeColor="text1"/>
          <w:sz w:val="24"/>
          <w:szCs w:val="24"/>
        </w:rPr>
      </w:pPr>
    </w:p>
    <w:p w14:paraId="0D03D6BF" w14:textId="7E7698CD" w:rsidR="00132C53" w:rsidRDefault="00324957"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 un seul servomoteur est installé, il n’y aura pas de problème de fonctionnement mais le bouton correspondant au 2</w:t>
      </w:r>
      <w:r w:rsidRPr="00324957">
        <w:rPr>
          <w:rFonts w:ascii="Times New Roman" w:hAnsi="Times New Roman" w:cs="Times New Roman"/>
          <w:color w:val="000000" w:themeColor="text1"/>
          <w:sz w:val="24"/>
          <w:szCs w:val="24"/>
          <w:vertAlign w:val="superscript"/>
        </w:rPr>
        <w:t>ème</w:t>
      </w:r>
      <w:r>
        <w:rPr>
          <w:rFonts w:ascii="Times New Roman" w:hAnsi="Times New Roman" w:cs="Times New Roman"/>
          <w:color w:val="000000" w:themeColor="text1"/>
          <w:sz w:val="24"/>
          <w:szCs w:val="24"/>
        </w:rPr>
        <w:t xml:space="preserve"> servomoteur, sur le Smartphone sera inopérant</w:t>
      </w:r>
      <w:r w:rsidR="00803C73">
        <w:rPr>
          <w:rFonts w:ascii="Times New Roman" w:hAnsi="Times New Roman" w:cs="Times New Roman"/>
          <w:color w:val="000000" w:themeColor="text1"/>
          <w:sz w:val="24"/>
          <w:szCs w:val="24"/>
        </w:rPr>
        <w:t>.</w:t>
      </w:r>
    </w:p>
    <w:p w14:paraId="1D29500E" w14:textId="54F0E51A" w:rsidR="00324957" w:rsidRDefault="00324957" w:rsidP="00324957">
      <w:pPr>
        <w:jc w:val="both"/>
        <w:rPr>
          <w:rFonts w:ascii="Times New Roman" w:hAnsi="Times New Roman" w:cs="Times New Roman"/>
          <w:color w:val="000000" w:themeColor="text1"/>
          <w:sz w:val="24"/>
          <w:szCs w:val="24"/>
        </w:rPr>
      </w:pPr>
    </w:p>
    <w:p w14:paraId="3892033E" w14:textId="30E32EF8" w:rsidR="00324957" w:rsidRPr="006263F5" w:rsidRDefault="00324957" w:rsidP="00324957">
      <w:pPr>
        <w:jc w:val="both"/>
        <w:rPr>
          <w:rFonts w:ascii="Times New Roman" w:hAnsi="Times New Roman" w:cs="Times New Roman"/>
          <w:b/>
          <w:bCs/>
          <w:color w:val="4472C4" w:themeColor="accent1"/>
          <w:sz w:val="28"/>
          <w:szCs w:val="28"/>
          <w:u w:val="single"/>
        </w:rPr>
      </w:pPr>
      <w:r w:rsidRPr="006263F5">
        <w:rPr>
          <w:rFonts w:ascii="Times New Roman" w:hAnsi="Times New Roman" w:cs="Times New Roman"/>
          <w:b/>
          <w:bCs/>
          <w:color w:val="4472C4" w:themeColor="accent1"/>
          <w:sz w:val="28"/>
          <w:szCs w:val="28"/>
          <w:u w:val="single"/>
        </w:rPr>
        <w:t>Lumières « Lampe1 » et « Lampe2 »</w:t>
      </w:r>
    </w:p>
    <w:p w14:paraId="168DA482" w14:textId="52ECBC7C" w:rsidR="00324957" w:rsidRDefault="00324957" w:rsidP="00324957">
      <w:pPr>
        <w:jc w:val="both"/>
        <w:rPr>
          <w:rFonts w:ascii="Times New Roman" w:hAnsi="Times New Roman" w:cs="Times New Roman"/>
          <w:color w:val="000000" w:themeColor="text1"/>
          <w:sz w:val="24"/>
          <w:szCs w:val="24"/>
        </w:rPr>
      </w:pPr>
    </w:p>
    <w:p w14:paraId="5F07AFCC" w14:textId="259908E1" w:rsidR="00324957" w:rsidRDefault="00324957"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L’installateur choisit par exemple de brancher les lumières intérieures sur Lampe1 (borne n° 13)</w:t>
      </w:r>
      <w:r w:rsidR="006263F5">
        <w:rPr>
          <w:rFonts w:ascii="Times New Roman" w:hAnsi="Times New Roman" w:cs="Times New Roman"/>
          <w:color w:val="000000" w:themeColor="text1"/>
          <w:sz w:val="24"/>
          <w:szCs w:val="24"/>
        </w:rPr>
        <w:t xml:space="preserve"> et les lumières extérieures sur Lampe2 (borne n°28) ou inversement. « Lampe1 » correspond à la première lampe sur l’écran du Smartphone et « Lampe2 » à la 2</w:t>
      </w:r>
      <w:r w:rsidR="006263F5" w:rsidRPr="006263F5">
        <w:rPr>
          <w:rFonts w:ascii="Times New Roman" w:hAnsi="Times New Roman" w:cs="Times New Roman"/>
          <w:color w:val="000000" w:themeColor="text1"/>
          <w:sz w:val="24"/>
          <w:szCs w:val="24"/>
          <w:vertAlign w:val="superscript"/>
        </w:rPr>
        <w:t>ème</w:t>
      </w:r>
      <w:r w:rsidR="006263F5">
        <w:rPr>
          <w:rFonts w:ascii="Times New Roman" w:hAnsi="Times New Roman" w:cs="Times New Roman"/>
          <w:color w:val="000000" w:themeColor="text1"/>
          <w:sz w:val="24"/>
          <w:szCs w:val="24"/>
        </w:rPr>
        <w:t xml:space="preserve"> lampe. Si rien n’est branché à la borne 28, rien ne se produira</w:t>
      </w:r>
      <w:r w:rsidR="001E76B5">
        <w:rPr>
          <w:rFonts w:ascii="Times New Roman" w:hAnsi="Times New Roman" w:cs="Times New Roman"/>
          <w:color w:val="000000" w:themeColor="text1"/>
          <w:sz w:val="24"/>
          <w:szCs w:val="24"/>
        </w:rPr>
        <w:t xml:space="preserve"> mais le </w:t>
      </w:r>
      <w:r w:rsidR="001E76B5">
        <w:rPr>
          <w:rFonts w:ascii="Times New Roman" w:hAnsi="Times New Roman" w:cs="Times New Roman"/>
          <w:color w:val="000000" w:themeColor="text1"/>
          <w:sz w:val="24"/>
          <w:szCs w:val="24"/>
        </w:rPr>
        <w:lastRenderedPageBreak/>
        <w:t>programme ne subira aucune anomalie. Notons que les ordres d’éclairage correspondants à la borne n° 13 provoquent l’allumage d’une mini-LED jaune incorporée à la carte Arduino MEGA2560 tout simplement parce que cette mini-LED est commandée par la borne n°13, ceci permet de vérifier le bon fonctionnement du programme d’éclairage des lumières connectées à la borne n° 13.</w:t>
      </w:r>
    </w:p>
    <w:p w14:paraId="7AF674A1" w14:textId="5BE53CF9" w:rsidR="000D776F" w:rsidRDefault="000D776F" w:rsidP="00324957">
      <w:pPr>
        <w:jc w:val="both"/>
        <w:rPr>
          <w:rFonts w:ascii="Times New Roman" w:hAnsi="Times New Roman" w:cs="Times New Roman"/>
          <w:color w:val="000000" w:themeColor="text1"/>
          <w:sz w:val="24"/>
          <w:szCs w:val="24"/>
        </w:rPr>
      </w:pPr>
    </w:p>
    <w:p w14:paraId="0460F94C" w14:textId="7DD9C297" w:rsidR="000D776F" w:rsidRDefault="000D776F" w:rsidP="00324957">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60B1D75" wp14:editId="500FAAF4">
            <wp:extent cx="6645910" cy="3738245"/>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5580962C" w14:textId="410DF332" w:rsidR="000D776F" w:rsidRDefault="000D776F" w:rsidP="00324957">
      <w:pPr>
        <w:jc w:val="both"/>
        <w:rPr>
          <w:rFonts w:ascii="Times New Roman" w:hAnsi="Times New Roman" w:cs="Times New Roman"/>
          <w:color w:val="000000" w:themeColor="text1"/>
          <w:sz w:val="24"/>
          <w:szCs w:val="24"/>
        </w:rPr>
      </w:pPr>
    </w:p>
    <w:p w14:paraId="4F379D81" w14:textId="5B91B290" w:rsidR="000D776F" w:rsidRDefault="000D776F"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Proposition de connexion multiple de 4 LEDs blanches à une seule borne (n° 13 par exemple) : Le fil blanc seul est connecté à la borne n° 13, le fil noir est connecté à une borne négative – « GND ».  Les fils noirs des 4 lampes sont tous connectés sur la ligne bleue horizontale située en face du fil noir, comme ces fils sont souples, on utilise des mini-broches pour les coincer dans les trous de connexion.</w:t>
      </w:r>
    </w:p>
    <w:p w14:paraId="7F7C21AA" w14:textId="5824716A" w:rsidR="000D776F" w:rsidRDefault="000D776F" w:rsidP="00324957">
      <w:pPr>
        <w:jc w:val="both"/>
        <w:rPr>
          <w:rFonts w:ascii="Times New Roman" w:hAnsi="Times New Roman" w:cs="Times New Roman"/>
          <w:color w:val="000000" w:themeColor="text1"/>
          <w:sz w:val="24"/>
          <w:szCs w:val="24"/>
        </w:rPr>
      </w:pPr>
    </w:p>
    <w:p w14:paraId="091FD6B0" w14:textId="749780F5" w:rsidR="000D776F" w:rsidRDefault="000D776F"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fils rouges des 4 lampes sont tous connectés en colonne verticale sous le fil blanc</w:t>
      </w:r>
      <w:r w:rsidR="00660A1A">
        <w:rPr>
          <w:rFonts w:ascii="Times New Roman" w:hAnsi="Times New Roman" w:cs="Times New Roman"/>
          <w:color w:val="000000" w:themeColor="text1"/>
          <w:sz w:val="24"/>
          <w:szCs w:val="24"/>
        </w:rPr>
        <w:t>, comme ces fils sont souples, on utilise encore des mini-broches pour les coincer dans les trous de connexion.</w:t>
      </w:r>
    </w:p>
    <w:p w14:paraId="733B2AEA" w14:textId="3FEA5336" w:rsidR="00803C73" w:rsidRDefault="00803C73" w:rsidP="00324957">
      <w:pPr>
        <w:jc w:val="both"/>
        <w:rPr>
          <w:rFonts w:ascii="Times New Roman" w:hAnsi="Times New Roman" w:cs="Times New Roman"/>
          <w:color w:val="000000" w:themeColor="text1"/>
          <w:sz w:val="24"/>
          <w:szCs w:val="24"/>
        </w:rPr>
      </w:pPr>
    </w:p>
    <w:p w14:paraId="1B87105E" w14:textId="23EB6AFE" w:rsidR="00803C73" w:rsidRDefault="00803C73" w:rsidP="00803C73">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B2947FD" wp14:editId="58C54B6D">
            <wp:extent cx="2424130" cy="13001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2424130" cy="1300172"/>
                    </a:xfrm>
                    <a:prstGeom prst="rect">
                      <a:avLst/>
                    </a:prstGeom>
                  </pic:spPr>
                </pic:pic>
              </a:graphicData>
            </a:graphic>
          </wp:inline>
        </w:drawing>
      </w:r>
    </w:p>
    <w:p w14:paraId="19745650" w14:textId="1F1FEBD8" w:rsidR="00803C73" w:rsidRDefault="00803C73" w:rsidP="00803C73">
      <w:pPr>
        <w:rPr>
          <w:rFonts w:ascii="Times New Roman" w:hAnsi="Times New Roman" w:cs="Times New Roman"/>
          <w:color w:val="000000" w:themeColor="text1"/>
          <w:sz w:val="24"/>
          <w:szCs w:val="24"/>
        </w:rPr>
      </w:pPr>
    </w:p>
    <w:p w14:paraId="26A77A76" w14:textId="2FF7CB86" w:rsidR="00803C73" w:rsidRPr="00803C73" w:rsidRDefault="00803C73" w:rsidP="00803C73">
      <w:pPr>
        <w:rPr>
          <w:rFonts w:ascii="Times New Roman" w:hAnsi="Times New Roman" w:cs="Times New Roman"/>
          <w:b/>
          <w:bCs/>
          <w:color w:val="000000" w:themeColor="text1"/>
          <w:sz w:val="24"/>
          <w:szCs w:val="24"/>
          <w:u w:val="single"/>
        </w:rPr>
      </w:pPr>
      <w:r w:rsidRPr="00803C73">
        <w:rPr>
          <w:rFonts w:ascii="Times New Roman" w:hAnsi="Times New Roman" w:cs="Times New Roman"/>
          <w:b/>
          <w:bCs/>
          <w:color w:val="000000" w:themeColor="text1"/>
          <w:sz w:val="24"/>
          <w:szCs w:val="24"/>
          <w:u w:val="single"/>
        </w:rPr>
        <w:t>Mini-broches rigides</w:t>
      </w:r>
    </w:p>
    <w:p w14:paraId="160E58B7" w14:textId="3F6E1D0D" w:rsidR="00660A1A" w:rsidRDefault="00660A1A" w:rsidP="00324957">
      <w:pPr>
        <w:jc w:val="both"/>
        <w:rPr>
          <w:rFonts w:ascii="Times New Roman" w:hAnsi="Times New Roman" w:cs="Times New Roman"/>
          <w:color w:val="000000" w:themeColor="text1"/>
          <w:sz w:val="24"/>
          <w:szCs w:val="24"/>
        </w:rPr>
      </w:pPr>
    </w:p>
    <w:p w14:paraId="7E5D5AE1" w14:textId="1C273E83" w:rsidR="00660A1A" w:rsidRDefault="00660A1A"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 une ou plusieurs lampes doivent être placées plus loin, il est possible que les fils d’origine soient trop courts. Dans ce cas, il faudra prolonger ces fils avec des rallonges souples ou rigides en effectuant des soudures à l’étain isolées ensuite par du ruban adhésif spécifique.</w:t>
      </w:r>
    </w:p>
    <w:p w14:paraId="2895DCA4" w14:textId="183E4A22" w:rsidR="00660A1A" w:rsidRDefault="00660A1A" w:rsidP="00324957">
      <w:pPr>
        <w:jc w:val="both"/>
        <w:rPr>
          <w:rFonts w:ascii="Times New Roman" w:hAnsi="Times New Roman" w:cs="Times New Roman"/>
          <w:color w:val="000000" w:themeColor="text1"/>
          <w:sz w:val="24"/>
          <w:szCs w:val="24"/>
        </w:rPr>
      </w:pPr>
    </w:p>
    <w:p w14:paraId="28AEC9ED" w14:textId="120DA86B" w:rsidR="00660A1A" w:rsidRDefault="00660A1A"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petites LEDs rouges mises à disposition se connectent exactement comme les grosses LEDs blanches.</w:t>
      </w:r>
    </w:p>
    <w:p w14:paraId="3102D56F" w14:textId="54C2BE84" w:rsidR="00660A1A" w:rsidRDefault="00660A1A" w:rsidP="00324957">
      <w:pPr>
        <w:jc w:val="both"/>
        <w:rPr>
          <w:rFonts w:ascii="Times New Roman" w:hAnsi="Times New Roman" w:cs="Times New Roman"/>
          <w:color w:val="000000" w:themeColor="text1"/>
          <w:sz w:val="24"/>
          <w:szCs w:val="24"/>
        </w:rPr>
      </w:pPr>
    </w:p>
    <w:p w14:paraId="4E13BAD3" w14:textId="76142905" w:rsidR="00660A1A" w:rsidRDefault="00660A1A" w:rsidP="003249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Toutes ces LEDS sont protégées par une petite résistance </w:t>
      </w:r>
      <w:r w:rsidR="00803C73">
        <w:rPr>
          <w:rFonts w:ascii="Times New Roman" w:hAnsi="Times New Roman" w:cs="Times New Roman"/>
          <w:color w:val="000000" w:themeColor="text1"/>
          <w:sz w:val="24"/>
          <w:szCs w:val="24"/>
        </w:rPr>
        <w:t xml:space="preserve">incorporée et </w:t>
      </w:r>
      <w:proofErr w:type="spellStart"/>
      <w:r w:rsidR="00803C73">
        <w:rPr>
          <w:rFonts w:ascii="Times New Roman" w:hAnsi="Times New Roman" w:cs="Times New Roman"/>
          <w:color w:val="000000" w:themeColor="text1"/>
          <w:sz w:val="24"/>
          <w:szCs w:val="24"/>
        </w:rPr>
        <w:t>pré-</w:t>
      </w:r>
      <w:r>
        <w:rPr>
          <w:rFonts w:ascii="Times New Roman" w:hAnsi="Times New Roman" w:cs="Times New Roman"/>
          <w:color w:val="000000" w:themeColor="text1"/>
          <w:sz w:val="24"/>
          <w:szCs w:val="24"/>
        </w:rPr>
        <w:t>installée</w:t>
      </w:r>
      <w:proofErr w:type="spellEnd"/>
      <w:r>
        <w:rPr>
          <w:rFonts w:ascii="Times New Roman" w:hAnsi="Times New Roman" w:cs="Times New Roman"/>
          <w:color w:val="000000" w:themeColor="text1"/>
          <w:sz w:val="24"/>
          <w:szCs w:val="24"/>
        </w:rPr>
        <w:t xml:space="preserve"> </w:t>
      </w:r>
      <w:r w:rsidR="00803C73">
        <w:rPr>
          <w:rFonts w:ascii="Times New Roman" w:hAnsi="Times New Roman" w:cs="Times New Roman"/>
          <w:color w:val="000000" w:themeColor="text1"/>
          <w:sz w:val="24"/>
          <w:szCs w:val="24"/>
        </w:rPr>
        <w:t>lors de la fabrication.</w:t>
      </w:r>
    </w:p>
    <w:p w14:paraId="2222DBD9" w14:textId="2E58DA91" w:rsidR="000D776F" w:rsidRDefault="000D776F" w:rsidP="00324957">
      <w:pPr>
        <w:jc w:val="both"/>
        <w:rPr>
          <w:rFonts w:ascii="Times New Roman" w:hAnsi="Times New Roman" w:cs="Times New Roman"/>
          <w:color w:val="000000" w:themeColor="text1"/>
          <w:sz w:val="24"/>
          <w:szCs w:val="24"/>
        </w:rPr>
      </w:pPr>
    </w:p>
    <w:p w14:paraId="21C5B223" w14:textId="384FAACD" w:rsidR="000D776F" w:rsidRDefault="000D776F" w:rsidP="00324957">
      <w:pPr>
        <w:jc w:val="both"/>
        <w:rPr>
          <w:rFonts w:ascii="Times New Roman" w:hAnsi="Times New Roman" w:cs="Times New Roman"/>
          <w:color w:val="000000" w:themeColor="text1"/>
          <w:sz w:val="24"/>
          <w:szCs w:val="24"/>
        </w:rPr>
      </w:pPr>
    </w:p>
    <w:p w14:paraId="63585C41" w14:textId="4FD80506" w:rsidR="000D776F" w:rsidRDefault="000D776F" w:rsidP="00324957">
      <w:pPr>
        <w:jc w:val="both"/>
        <w:rPr>
          <w:rFonts w:ascii="Times New Roman" w:hAnsi="Times New Roman" w:cs="Times New Roman"/>
          <w:color w:val="000000" w:themeColor="text1"/>
          <w:sz w:val="24"/>
          <w:szCs w:val="24"/>
        </w:rPr>
      </w:pPr>
    </w:p>
    <w:p w14:paraId="0A8312D2" w14:textId="13DDE5D9" w:rsidR="00363F70" w:rsidRPr="001E76B5" w:rsidRDefault="00363F70" w:rsidP="001C045F">
      <w:pPr>
        <w:jc w:val="both"/>
        <w:rPr>
          <w:rFonts w:ascii="Times New Roman" w:hAnsi="Times New Roman" w:cs="Times New Roman"/>
          <w:b/>
          <w:bCs/>
          <w:color w:val="0070C0"/>
          <w:sz w:val="28"/>
          <w:szCs w:val="28"/>
          <w:u w:val="single"/>
        </w:rPr>
      </w:pPr>
      <w:r w:rsidRPr="001E76B5">
        <w:rPr>
          <w:rFonts w:ascii="Times New Roman" w:hAnsi="Times New Roman" w:cs="Times New Roman"/>
          <w:b/>
          <w:bCs/>
          <w:color w:val="0070C0"/>
          <w:sz w:val="28"/>
          <w:szCs w:val="28"/>
          <w:u w:val="single"/>
        </w:rPr>
        <w:lastRenderedPageBreak/>
        <w:t>Module Bluetooth HC05</w:t>
      </w:r>
    </w:p>
    <w:p w14:paraId="2AFE5F23" w14:textId="71C1E171" w:rsidR="007E0AFF" w:rsidRPr="001E76B5" w:rsidRDefault="007E0AFF" w:rsidP="001C045F">
      <w:pPr>
        <w:jc w:val="both"/>
        <w:rPr>
          <w:rFonts w:ascii="Times New Roman" w:hAnsi="Times New Roman" w:cs="Times New Roman"/>
          <w:b/>
          <w:bCs/>
          <w:color w:val="0070C0"/>
          <w:sz w:val="28"/>
          <w:szCs w:val="28"/>
          <w:u w:val="single"/>
        </w:rPr>
      </w:pPr>
    </w:p>
    <w:p w14:paraId="35F2A62F" w14:textId="2DE91756" w:rsidR="007E0AFF" w:rsidRDefault="007E0AFF" w:rsidP="001C045F">
      <w:pPr>
        <w:jc w:val="both"/>
        <w:rPr>
          <w:rFonts w:ascii="Times New Roman" w:hAnsi="Times New Roman" w:cs="Times New Roman"/>
          <w:b/>
          <w:bCs/>
          <w:color w:val="0070C0"/>
          <w:sz w:val="28"/>
          <w:szCs w:val="28"/>
          <w:u w:val="single"/>
        </w:rPr>
      </w:pPr>
      <w:r w:rsidRPr="007E0AFF">
        <w:rPr>
          <w:rFonts w:ascii="Times New Roman" w:hAnsi="Times New Roman" w:cs="Times New Roman"/>
          <w:b/>
          <w:bCs/>
          <w:noProof/>
          <w:color w:val="0070C0"/>
          <w:sz w:val="28"/>
          <w:szCs w:val="28"/>
        </w:rPr>
        <w:drawing>
          <wp:inline distT="0" distB="0" distL="0" distR="0" wp14:anchorId="5177D43A" wp14:editId="534B279F">
            <wp:extent cx="6595745" cy="4100513"/>
            <wp:effectExtent l="0" t="0" r="0" b="0"/>
            <wp:docPr id="5" name="Image 5"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équipement électron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2517" cy="4110940"/>
                    </a:xfrm>
                    <a:prstGeom prst="rect">
                      <a:avLst/>
                    </a:prstGeom>
                  </pic:spPr>
                </pic:pic>
              </a:graphicData>
            </a:graphic>
          </wp:inline>
        </w:drawing>
      </w:r>
    </w:p>
    <w:p w14:paraId="6230F863" w14:textId="0BB5C602" w:rsidR="006263F5" w:rsidRDefault="006263F5" w:rsidP="001C045F">
      <w:pPr>
        <w:jc w:val="both"/>
        <w:rPr>
          <w:rFonts w:ascii="Times New Roman" w:hAnsi="Times New Roman" w:cs="Times New Roman"/>
          <w:b/>
          <w:bCs/>
          <w:color w:val="0070C0"/>
          <w:sz w:val="28"/>
          <w:szCs w:val="28"/>
          <w:u w:val="single"/>
        </w:rPr>
      </w:pPr>
    </w:p>
    <w:p w14:paraId="5779FE9C" w14:textId="6E85B878" w:rsidR="006263F5" w:rsidRDefault="006263F5" w:rsidP="001C045F">
      <w:pPr>
        <w:jc w:val="both"/>
        <w:rPr>
          <w:rFonts w:ascii="Times New Roman" w:hAnsi="Times New Roman" w:cs="Times New Roman"/>
          <w:sz w:val="24"/>
          <w:szCs w:val="24"/>
        </w:rPr>
      </w:pPr>
      <w:r>
        <w:rPr>
          <w:rFonts w:ascii="Times New Roman" w:hAnsi="Times New Roman" w:cs="Times New Roman"/>
          <w:sz w:val="24"/>
          <w:szCs w:val="24"/>
        </w:rPr>
        <w:t xml:space="preserve">Les fils bleu et vert doivent être strictement positionnés </w:t>
      </w:r>
      <w:r w:rsidR="007F416D">
        <w:rPr>
          <w:rFonts w:ascii="Times New Roman" w:hAnsi="Times New Roman" w:cs="Times New Roman"/>
          <w:sz w:val="24"/>
          <w:szCs w:val="24"/>
        </w:rPr>
        <w:t>comme indiqué ci-dessus sinon, les communications Bluetooth en provenance du Smartphone ne seront pas correctement interprétées. Les résistances qui protègent le module contre les surtensions ne doivent pas être déplacées.</w:t>
      </w:r>
    </w:p>
    <w:p w14:paraId="1B02B9F3" w14:textId="52A4578C" w:rsidR="007F416D" w:rsidRDefault="007F416D" w:rsidP="001C045F">
      <w:pPr>
        <w:jc w:val="both"/>
        <w:rPr>
          <w:rFonts w:ascii="Times New Roman" w:hAnsi="Times New Roman" w:cs="Times New Roman"/>
          <w:sz w:val="24"/>
          <w:szCs w:val="24"/>
        </w:rPr>
      </w:pPr>
    </w:p>
    <w:p w14:paraId="05BF7F83" w14:textId="2D43BA8C" w:rsidR="007F416D" w:rsidRDefault="007F416D" w:rsidP="001C045F">
      <w:pPr>
        <w:jc w:val="both"/>
        <w:rPr>
          <w:rFonts w:ascii="Times New Roman" w:hAnsi="Times New Roman" w:cs="Times New Roman"/>
          <w:sz w:val="24"/>
          <w:szCs w:val="24"/>
        </w:rPr>
      </w:pPr>
      <w:r>
        <w:rPr>
          <w:rFonts w:ascii="Times New Roman" w:hAnsi="Times New Roman" w:cs="Times New Roman"/>
          <w:sz w:val="24"/>
          <w:szCs w:val="24"/>
        </w:rPr>
        <w:t xml:space="preserve">Lorsque la Case Créole est mise sous tension après l’appui sur l’interrupteur général, une mini-diode rouge située à l’arrière du module clignote très rapidement. Lorsque l’utilisateur tente de se connecter à la case Créole à partir de l’écran de son Smartphone, le module est détecté et la mini-diode </w:t>
      </w:r>
      <w:r w:rsidR="00782212">
        <w:rPr>
          <w:rFonts w:ascii="Times New Roman" w:hAnsi="Times New Roman" w:cs="Times New Roman"/>
          <w:sz w:val="24"/>
          <w:szCs w:val="24"/>
        </w:rPr>
        <w:t>ne clignote plus que 2 fois par seconde et le message suivant s’affiche : « Connexion à HC05 » puis si la connexion est effective, la mini-diode rouge clignote 2 fois de suite très rapidement puis reste éteinte quelques secondes. De plus la grosse LED bleue s’allume pour attester de la connexion entre le Smartphone et la Case Créole</w:t>
      </w:r>
      <w:r w:rsidR="004E3A6E">
        <w:rPr>
          <w:rFonts w:ascii="Times New Roman" w:hAnsi="Times New Roman" w:cs="Times New Roman"/>
          <w:sz w:val="24"/>
          <w:szCs w:val="24"/>
        </w:rPr>
        <w:t xml:space="preserve"> et elle restera allumée pendant toute la durée de la connexion Bluetooth. Le logo bleu Bluetooth apparaît aussi en haut et à droite de l’écran du Smartphone.</w:t>
      </w:r>
    </w:p>
    <w:p w14:paraId="1A5860EE" w14:textId="4B8B5CA8" w:rsidR="004E3A6E" w:rsidRDefault="004E3A6E" w:rsidP="001C045F">
      <w:pPr>
        <w:jc w:val="both"/>
        <w:rPr>
          <w:rFonts w:ascii="Times New Roman" w:hAnsi="Times New Roman" w:cs="Times New Roman"/>
          <w:sz w:val="24"/>
          <w:szCs w:val="24"/>
        </w:rPr>
      </w:pPr>
    </w:p>
    <w:p w14:paraId="3C6E7CD6" w14:textId="7546BECE" w:rsidR="004E3A6E" w:rsidRPr="004E3A6E" w:rsidRDefault="004E3A6E" w:rsidP="001C045F">
      <w:pPr>
        <w:jc w:val="both"/>
        <w:rPr>
          <w:rFonts w:ascii="Times New Roman" w:hAnsi="Times New Roman" w:cs="Times New Roman"/>
          <w:b/>
          <w:bCs/>
          <w:color w:val="4472C4" w:themeColor="accent1"/>
          <w:sz w:val="28"/>
          <w:szCs w:val="28"/>
          <w:u w:val="single"/>
        </w:rPr>
      </w:pPr>
      <w:r w:rsidRPr="004E3A6E">
        <w:rPr>
          <w:rFonts w:ascii="Times New Roman" w:hAnsi="Times New Roman" w:cs="Times New Roman"/>
          <w:b/>
          <w:bCs/>
          <w:color w:val="4472C4" w:themeColor="accent1"/>
          <w:sz w:val="28"/>
          <w:szCs w:val="28"/>
          <w:u w:val="single"/>
        </w:rPr>
        <w:t>Sonnerie ou buzzer</w:t>
      </w:r>
    </w:p>
    <w:p w14:paraId="3612EDA8" w14:textId="0F341396" w:rsidR="004E3A6E" w:rsidRDefault="004E3A6E" w:rsidP="001C045F">
      <w:pPr>
        <w:jc w:val="both"/>
        <w:rPr>
          <w:rFonts w:ascii="Times New Roman" w:hAnsi="Times New Roman" w:cs="Times New Roman"/>
          <w:sz w:val="24"/>
          <w:szCs w:val="24"/>
        </w:rPr>
      </w:pPr>
    </w:p>
    <w:p w14:paraId="5BE014E4" w14:textId="5F7A39A3" w:rsidR="004E3A6E" w:rsidRDefault="004E3A6E" w:rsidP="001C045F">
      <w:pPr>
        <w:jc w:val="both"/>
        <w:rPr>
          <w:rFonts w:ascii="Times New Roman" w:hAnsi="Times New Roman" w:cs="Times New Roman"/>
          <w:sz w:val="24"/>
          <w:szCs w:val="24"/>
        </w:rPr>
      </w:pPr>
      <w:r>
        <w:rPr>
          <w:rFonts w:ascii="Times New Roman" w:hAnsi="Times New Roman" w:cs="Times New Roman"/>
          <w:sz w:val="24"/>
          <w:szCs w:val="24"/>
        </w:rPr>
        <w:t>Ce dispositif installé dans la Case Créole est facile à connecter. Le fil noir doit être connecté à une broche négative – « GND » et le fil rouge doit être connecté à la borne n°3 (Ne pas confondre 3 et A3 !).</w:t>
      </w:r>
    </w:p>
    <w:p w14:paraId="6F0203C5" w14:textId="3B578970" w:rsidR="004E3A6E" w:rsidRDefault="004E3A6E" w:rsidP="001C045F">
      <w:pPr>
        <w:jc w:val="both"/>
        <w:rPr>
          <w:rFonts w:ascii="Times New Roman" w:hAnsi="Times New Roman" w:cs="Times New Roman"/>
          <w:sz w:val="24"/>
          <w:szCs w:val="24"/>
        </w:rPr>
      </w:pPr>
    </w:p>
    <w:p w14:paraId="284064AE" w14:textId="2C78E189" w:rsidR="004E3A6E" w:rsidRDefault="004E3A6E" w:rsidP="001C045F">
      <w:pPr>
        <w:jc w:val="both"/>
        <w:rPr>
          <w:rFonts w:ascii="Times New Roman" w:hAnsi="Times New Roman" w:cs="Times New Roman"/>
          <w:sz w:val="24"/>
          <w:szCs w:val="24"/>
        </w:rPr>
      </w:pPr>
      <w:r>
        <w:rPr>
          <w:rFonts w:ascii="Times New Roman" w:hAnsi="Times New Roman" w:cs="Times New Roman"/>
          <w:sz w:val="24"/>
          <w:szCs w:val="24"/>
        </w:rPr>
        <w:t>Notons qu’une sonnerie retentira aussi sur le Smartphone. La petite cloche servant de bouton pour la sonnerie se penche pendant la sonnerie et se redresse à la fin.</w:t>
      </w:r>
    </w:p>
    <w:p w14:paraId="347122A8" w14:textId="734B515B" w:rsidR="004E3A6E" w:rsidRDefault="004E3A6E" w:rsidP="001C045F">
      <w:pPr>
        <w:jc w:val="both"/>
        <w:rPr>
          <w:rFonts w:ascii="Times New Roman" w:hAnsi="Times New Roman" w:cs="Times New Roman"/>
          <w:sz w:val="24"/>
          <w:szCs w:val="24"/>
        </w:rPr>
      </w:pPr>
    </w:p>
    <w:p w14:paraId="0A745794" w14:textId="2464382E" w:rsidR="0019312B" w:rsidRDefault="0019312B" w:rsidP="001C045F">
      <w:pPr>
        <w:jc w:val="both"/>
        <w:rPr>
          <w:rFonts w:ascii="Times New Roman" w:hAnsi="Times New Roman" w:cs="Times New Roman"/>
          <w:sz w:val="24"/>
          <w:szCs w:val="24"/>
        </w:rPr>
      </w:pPr>
      <w:r w:rsidRPr="0019312B">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33CC10DB" wp14:editId="49B1AA9A">
                <wp:simplePos x="0" y="0"/>
                <wp:positionH relativeFrom="column">
                  <wp:posOffset>1162050</wp:posOffset>
                </wp:positionH>
                <wp:positionV relativeFrom="paragraph">
                  <wp:posOffset>125730</wp:posOffset>
                </wp:positionV>
                <wp:extent cx="5571490" cy="1404620"/>
                <wp:effectExtent l="0" t="0" r="1016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1404620"/>
                        </a:xfrm>
                        <a:prstGeom prst="rect">
                          <a:avLst/>
                        </a:prstGeom>
                        <a:solidFill>
                          <a:srgbClr val="FFFFFF"/>
                        </a:solidFill>
                        <a:ln w="9525">
                          <a:solidFill>
                            <a:srgbClr val="000000"/>
                          </a:solidFill>
                          <a:miter lim="800000"/>
                          <a:headEnd/>
                          <a:tailEnd/>
                        </a:ln>
                      </wps:spPr>
                      <wps:txbx>
                        <w:txbxContent>
                          <w:p w14:paraId="3125B573" w14:textId="77777777" w:rsidR="0019312B" w:rsidRDefault="0019312B" w:rsidP="0019312B">
                            <w:pPr>
                              <w:jc w:val="both"/>
                              <w:rPr>
                                <w:rFonts w:ascii="Times New Roman" w:hAnsi="Times New Roman" w:cs="Times New Roman"/>
                                <w:sz w:val="24"/>
                                <w:szCs w:val="24"/>
                              </w:rPr>
                            </w:pPr>
                            <w:r>
                              <w:rPr>
                                <w:rFonts w:ascii="Times New Roman" w:hAnsi="Times New Roman" w:cs="Times New Roman"/>
                                <w:sz w:val="24"/>
                                <w:szCs w:val="24"/>
                              </w:rPr>
                              <w:t>Si aucun dispositif sonore n’est installé dans la Case Créole, seule la sonnerie du Smartphone se fera entendre mais cela n’empêchera pas le programme de fonctionner.</w:t>
                            </w:r>
                          </w:p>
                          <w:p w14:paraId="2278875B" w14:textId="31F22296" w:rsidR="0019312B" w:rsidRDefault="0019312B" w:rsidP="0019312B">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C10DB" id="_x0000_t202" coordsize="21600,21600" o:spt="202" path="m,l,21600r21600,l21600,xe">
                <v:stroke joinstyle="miter"/>
                <v:path gradientshapeok="t" o:connecttype="rect"/>
              </v:shapetype>
              <v:shape id="Zone de texte 2" o:spid="_x0000_s1026" type="#_x0000_t202" style="position:absolute;left:0;text-align:left;margin-left:91.5pt;margin-top:9.9pt;width:438.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G4EQIAACAEAAAOAAAAZHJzL2Uyb0RvYy54bWysk99v2yAQx98n7X9AvC+2I6d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">
                <v:textbox style="mso-fit-shape-to-text:t">
                  <w:txbxContent>
                    <w:p w14:paraId="3125B573" w14:textId="77777777" w:rsidR="0019312B" w:rsidRDefault="0019312B" w:rsidP="0019312B">
                      <w:pPr>
                        <w:jc w:val="both"/>
                        <w:rPr>
                          <w:rFonts w:ascii="Times New Roman" w:hAnsi="Times New Roman" w:cs="Times New Roman"/>
                          <w:sz w:val="24"/>
                          <w:szCs w:val="24"/>
                        </w:rPr>
                      </w:pPr>
                      <w:r>
                        <w:rPr>
                          <w:rFonts w:ascii="Times New Roman" w:hAnsi="Times New Roman" w:cs="Times New Roman"/>
                          <w:sz w:val="24"/>
                          <w:szCs w:val="24"/>
                        </w:rPr>
                        <w:t>Si aucun dispositif sonore n’est installé dans la Case Créole, seule la sonnerie du Smartphone se fera entendre mais cela n’empêchera pas le programme de fonctionner.</w:t>
                      </w:r>
                    </w:p>
                    <w:p w14:paraId="2278875B" w14:textId="31F22296" w:rsidR="0019312B" w:rsidRDefault="0019312B" w:rsidP="0019312B">
                      <w:pPr>
                        <w:jc w:val="both"/>
                      </w:pPr>
                    </w:p>
                  </w:txbxContent>
                </v:textbox>
                <w10:wrap type="square"/>
              </v:shape>
            </w:pict>
          </mc:Fallback>
        </mc:AlternateContent>
      </w:r>
      <w:r>
        <w:rPr>
          <w:rFonts w:ascii="Times New Roman" w:hAnsi="Times New Roman" w:cs="Times New Roman"/>
          <w:noProof/>
          <w:sz w:val="24"/>
          <w:szCs w:val="24"/>
        </w:rPr>
        <w:drawing>
          <wp:inline distT="0" distB="0" distL="0" distR="0" wp14:anchorId="51123EE8" wp14:editId="5894262C">
            <wp:extent cx="890588" cy="1096505"/>
            <wp:effectExtent l="0" t="0" r="508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a:extLst>
                        <a:ext uri="{28A0092B-C50C-407E-A947-70E740481C1C}">
                          <a14:useLocalDpi xmlns:a14="http://schemas.microsoft.com/office/drawing/2010/main" val="0"/>
                        </a:ext>
                      </a:extLst>
                    </a:blip>
                    <a:stretch>
                      <a:fillRect/>
                    </a:stretch>
                  </pic:blipFill>
                  <pic:spPr>
                    <a:xfrm>
                      <a:off x="0" y="0"/>
                      <a:ext cx="901384" cy="1109797"/>
                    </a:xfrm>
                    <a:prstGeom prst="rect">
                      <a:avLst/>
                    </a:prstGeom>
                  </pic:spPr>
                </pic:pic>
              </a:graphicData>
            </a:graphic>
          </wp:inline>
        </w:drawing>
      </w:r>
    </w:p>
    <w:p w14:paraId="39B662B2" w14:textId="24F52B85" w:rsidR="00803C73" w:rsidRDefault="00803C73" w:rsidP="001C045F">
      <w:pPr>
        <w:jc w:val="both"/>
        <w:rPr>
          <w:rFonts w:ascii="Times New Roman" w:hAnsi="Times New Roman" w:cs="Times New Roman"/>
          <w:sz w:val="24"/>
          <w:szCs w:val="24"/>
        </w:rPr>
      </w:pPr>
    </w:p>
    <w:p w14:paraId="544BE74C" w14:textId="5C84C400" w:rsidR="00803C73" w:rsidRPr="004F0A8E" w:rsidRDefault="00D464F5" w:rsidP="001C045F">
      <w:pPr>
        <w:jc w:val="both"/>
        <w:rPr>
          <w:rFonts w:ascii="Times New Roman" w:hAnsi="Times New Roman" w:cs="Times New Roman"/>
          <w:b/>
          <w:bCs/>
          <w:color w:val="4472C4" w:themeColor="accent1"/>
          <w:sz w:val="28"/>
          <w:szCs w:val="28"/>
          <w:u w:val="single"/>
        </w:rPr>
      </w:pPr>
      <w:r w:rsidRPr="004F0A8E">
        <w:rPr>
          <w:rFonts w:ascii="Times New Roman" w:hAnsi="Times New Roman" w:cs="Times New Roman"/>
          <w:b/>
          <w:bCs/>
          <w:color w:val="4472C4" w:themeColor="accent1"/>
          <w:sz w:val="28"/>
          <w:szCs w:val="28"/>
          <w:u w:val="single"/>
        </w:rPr>
        <w:lastRenderedPageBreak/>
        <w:t>A</w:t>
      </w:r>
      <w:r w:rsidR="00803C73" w:rsidRPr="004F0A8E">
        <w:rPr>
          <w:rFonts w:ascii="Times New Roman" w:hAnsi="Times New Roman" w:cs="Times New Roman"/>
          <w:b/>
          <w:bCs/>
          <w:color w:val="4472C4" w:themeColor="accent1"/>
          <w:sz w:val="28"/>
          <w:szCs w:val="28"/>
          <w:u w:val="single"/>
        </w:rPr>
        <w:t>limentation et connexion de la carte Arduino MEGA2560</w:t>
      </w:r>
    </w:p>
    <w:p w14:paraId="6C6021EB" w14:textId="3F02201E" w:rsidR="00D464F5" w:rsidRDefault="00D464F5" w:rsidP="001C045F">
      <w:pPr>
        <w:jc w:val="both"/>
        <w:rPr>
          <w:rFonts w:ascii="Times New Roman" w:hAnsi="Times New Roman" w:cs="Times New Roman"/>
          <w:sz w:val="24"/>
          <w:szCs w:val="24"/>
        </w:rPr>
      </w:pPr>
    </w:p>
    <w:p w14:paraId="4F970088" w14:textId="5C4D7EA2" w:rsidR="00D464F5" w:rsidRDefault="00D464F5" w:rsidP="001C045F">
      <w:pPr>
        <w:jc w:val="both"/>
        <w:rPr>
          <w:rFonts w:ascii="Times New Roman" w:hAnsi="Times New Roman" w:cs="Times New Roman"/>
          <w:sz w:val="24"/>
          <w:szCs w:val="24"/>
        </w:rPr>
      </w:pPr>
      <w:r>
        <w:rPr>
          <w:rFonts w:ascii="Times New Roman" w:hAnsi="Times New Roman" w:cs="Times New Roman"/>
          <w:sz w:val="24"/>
          <w:szCs w:val="24"/>
        </w:rPr>
        <w:t>Une pile de 9 Volts à pressions, un interrupteur général du système, un connecteur à pressions pour la pile, une fiche mâle Jack permettent d’alimenter le système « Case Créole » en courant continu.</w:t>
      </w:r>
      <w:r w:rsidR="004F0A8E">
        <w:rPr>
          <w:rFonts w:ascii="Times New Roman" w:hAnsi="Times New Roman" w:cs="Times New Roman"/>
          <w:sz w:val="24"/>
          <w:szCs w:val="24"/>
        </w:rPr>
        <w:t xml:space="preserve"> La fiche Jack est connectée dans la prise adéquate située sur le côté gauche de la carte Arduino MEGA2560.</w:t>
      </w:r>
    </w:p>
    <w:p w14:paraId="62189F4F" w14:textId="65A486A5" w:rsidR="00112052" w:rsidRDefault="00112052" w:rsidP="001C045F">
      <w:pPr>
        <w:jc w:val="both"/>
        <w:rPr>
          <w:rFonts w:ascii="Times New Roman" w:hAnsi="Times New Roman" w:cs="Times New Roman"/>
          <w:sz w:val="24"/>
          <w:szCs w:val="24"/>
        </w:rPr>
      </w:pPr>
    </w:p>
    <w:p w14:paraId="73CE45D3" w14:textId="2021C4F1" w:rsidR="00112052" w:rsidRDefault="004F0A8E" w:rsidP="001C045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2318E" wp14:editId="35412EB2">
            <wp:extent cx="1276350" cy="214054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282019" cy="215005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A8D26E5" wp14:editId="55447CFA">
            <wp:extent cx="1604963" cy="1716241"/>
            <wp:effectExtent l="0" t="0" r="0" b="0"/>
            <wp:docPr id="11" name="Image 11" descr="Une image contenant câble, conn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âble, connect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6195" cy="1749638"/>
                    </a:xfrm>
                    <a:prstGeom prst="rect">
                      <a:avLst/>
                    </a:prstGeom>
                  </pic:spPr>
                </pic:pic>
              </a:graphicData>
            </a:graphic>
          </wp:inline>
        </w:drawing>
      </w:r>
      <w:r>
        <w:rPr>
          <w:rFonts w:ascii="Times New Roman" w:hAnsi="Times New Roman" w:cs="Times New Roman"/>
          <w:sz w:val="24"/>
          <w:szCs w:val="24"/>
        </w:rPr>
        <w:t xml:space="preserve">               </w:t>
      </w:r>
      <w:r w:rsidR="00112052">
        <w:rPr>
          <w:rFonts w:ascii="Times New Roman" w:hAnsi="Times New Roman" w:cs="Times New Roman"/>
          <w:noProof/>
          <w:sz w:val="24"/>
          <w:szCs w:val="24"/>
        </w:rPr>
        <w:drawing>
          <wp:inline distT="0" distB="0" distL="0" distR="0" wp14:anchorId="0689AF76" wp14:editId="06CFD1FC">
            <wp:extent cx="923925" cy="109064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a:extLst>
                        <a:ext uri="{28A0092B-C50C-407E-A947-70E740481C1C}">
                          <a14:useLocalDpi xmlns:a14="http://schemas.microsoft.com/office/drawing/2010/main" val="0"/>
                        </a:ext>
                      </a:extLst>
                    </a:blip>
                    <a:stretch>
                      <a:fillRect/>
                    </a:stretch>
                  </pic:blipFill>
                  <pic:spPr>
                    <a:xfrm>
                      <a:off x="0" y="0"/>
                      <a:ext cx="927513" cy="1094884"/>
                    </a:xfrm>
                    <a:prstGeom prst="rect">
                      <a:avLst/>
                    </a:prstGeom>
                  </pic:spPr>
                </pic:pic>
              </a:graphicData>
            </a:graphic>
          </wp:inline>
        </w:drawing>
      </w:r>
      <w:r>
        <w:rPr>
          <w:rFonts w:ascii="Times New Roman" w:hAnsi="Times New Roman" w:cs="Times New Roman"/>
          <w:sz w:val="24"/>
          <w:szCs w:val="24"/>
        </w:rPr>
        <w:t xml:space="preserve">      </w:t>
      </w:r>
      <w:r w:rsidR="00112052">
        <w:rPr>
          <w:rFonts w:ascii="Times New Roman" w:hAnsi="Times New Roman" w:cs="Times New Roman"/>
          <w:sz w:val="24"/>
          <w:szCs w:val="24"/>
        </w:rPr>
        <w:t xml:space="preserve">  </w:t>
      </w:r>
      <w:r w:rsidR="00112052">
        <w:rPr>
          <w:rFonts w:ascii="Times New Roman" w:hAnsi="Times New Roman" w:cs="Times New Roman"/>
          <w:noProof/>
          <w:sz w:val="24"/>
          <w:szCs w:val="24"/>
        </w:rPr>
        <w:drawing>
          <wp:inline distT="0" distB="0" distL="0" distR="0" wp14:anchorId="2ADC5477" wp14:editId="0E8ECDFC">
            <wp:extent cx="1714500" cy="105529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057" cy="1073492"/>
                    </a:xfrm>
                    <a:prstGeom prst="rect">
                      <a:avLst/>
                    </a:prstGeom>
                  </pic:spPr>
                </pic:pic>
              </a:graphicData>
            </a:graphic>
          </wp:inline>
        </w:drawing>
      </w:r>
      <w:r>
        <w:rPr>
          <w:rFonts w:ascii="Times New Roman" w:hAnsi="Times New Roman" w:cs="Times New Roman"/>
          <w:noProof/>
          <w:sz w:val="24"/>
          <w:szCs w:val="24"/>
        </w:rPr>
        <w:t xml:space="preserve">      </w:t>
      </w:r>
    </w:p>
    <w:p w14:paraId="1D541C99" w14:textId="3ED9EB38" w:rsidR="00D464F5" w:rsidRDefault="00D464F5" w:rsidP="001C045F">
      <w:pPr>
        <w:jc w:val="both"/>
        <w:rPr>
          <w:rFonts w:ascii="Times New Roman" w:hAnsi="Times New Roman" w:cs="Times New Roman"/>
          <w:sz w:val="24"/>
          <w:szCs w:val="24"/>
        </w:rPr>
      </w:pPr>
    </w:p>
    <w:p w14:paraId="49218611" w14:textId="209B7E84" w:rsidR="00D464F5" w:rsidRDefault="00D464F5" w:rsidP="001C045F">
      <w:pPr>
        <w:jc w:val="both"/>
        <w:rPr>
          <w:rFonts w:ascii="Times New Roman" w:hAnsi="Times New Roman" w:cs="Times New Roman"/>
          <w:sz w:val="24"/>
          <w:szCs w:val="24"/>
        </w:rPr>
      </w:pPr>
      <w:r>
        <w:rPr>
          <w:rFonts w:ascii="Times New Roman" w:hAnsi="Times New Roman" w:cs="Times New Roman"/>
          <w:sz w:val="24"/>
          <w:szCs w:val="24"/>
        </w:rPr>
        <w:t xml:space="preserve">Notons que la carte Arduino MEGA2560 convertit le courant de 9 Volts que nous lui fournissons à l’aide de la pile en courant de 5 Volts disponible aux </w:t>
      </w:r>
      <w:r w:rsidR="004F0A8E">
        <w:rPr>
          <w:rFonts w:ascii="Times New Roman" w:hAnsi="Times New Roman" w:cs="Times New Roman"/>
          <w:sz w:val="24"/>
          <w:szCs w:val="24"/>
        </w:rPr>
        <w:t xml:space="preserve">3 </w:t>
      </w:r>
      <w:r>
        <w:rPr>
          <w:rFonts w:ascii="Times New Roman" w:hAnsi="Times New Roman" w:cs="Times New Roman"/>
          <w:sz w:val="24"/>
          <w:szCs w:val="24"/>
        </w:rPr>
        <w:t xml:space="preserve">bornes </w:t>
      </w:r>
      <w:r w:rsidR="004F0A8E">
        <w:rPr>
          <w:rFonts w:ascii="Times New Roman" w:hAnsi="Times New Roman" w:cs="Times New Roman"/>
          <w:sz w:val="24"/>
          <w:szCs w:val="24"/>
        </w:rPr>
        <w:t xml:space="preserve">de sortie de </w:t>
      </w:r>
      <w:r>
        <w:rPr>
          <w:rFonts w:ascii="Times New Roman" w:hAnsi="Times New Roman" w:cs="Times New Roman"/>
          <w:sz w:val="24"/>
          <w:szCs w:val="24"/>
        </w:rPr>
        <w:t>5 Volts d’une part et aussi aux bornes</w:t>
      </w:r>
      <w:r w:rsidR="004F0A8E">
        <w:rPr>
          <w:rFonts w:ascii="Times New Roman" w:hAnsi="Times New Roman" w:cs="Times New Roman"/>
          <w:sz w:val="24"/>
          <w:szCs w:val="24"/>
        </w:rPr>
        <w:t xml:space="preserve"> spécif</w:t>
      </w:r>
      <w:r w:rsidR="005D1F0B">
        <w:rPr>
          <w:rFonts w:ascii="Times New Roman" w:hAnsi="Times New Roman" w:cs="Times New Roman"/>
          <w:sz w:val="24"/>
          <w:szCs w:val="24"/>
        </w:rPr>
        <w:t>iques dédiées n°</w:t>
      </w:r>
      <w:r>
        <w:rPr>
          <w:rFonts w:ascii="Times New Roman" w:hAnsi="Times New Roman" w:cs="Times New Roman"/>
          <w:sz w:val="24"/>
          <w:szCs w:val="24"/>
        </w:rPr>
        <w:t xml:space="preserve"> </w:t>
      </w:r>
      <w:r w:rsidR="00112052">
        <w:rPr>
          <w:rFonts w:ascii="Times New Roman" w:hAnsi="Times New Roman" w:cs="Times New Roman"/>
          <w:sz w:val="24"/>
          <w:szCs w:val="24"/>
        </w:rPr>
        <w:t>2 (</w:t>
      </w:r>
      <w:r w:rsidR="005D1F0B">
        <w:rPr>
          <w:rFonts w:ascii="Times New Roman" w:hAnsi="Times New Roman" w:cs="Times New Roman"/>
          <w:sz w:val="24"/>
          <w:szCs w:val="24"/>
        </w:rPr>
        <w:t xml:space="preserve">pour la </w:t>
      </w:r>
      <w:r w:rsidR="00112052">
        <w:rPr>
          <w:rFonts w:ascii="Times New Roman" w:hAnsi="Times New Roman" w:cs="Times New Roman"/>
          <w:sz w:val="24"/>
          <w:szCs w:val="24"/>
        </w:rPr>
        <w:t xml:space="preserve">sonnerie), </w:t>
      </w:r>
      <w:r w:rsidR="005D1F0B">
        <w:rPr>
          <w:rFonts w:ascii="Times New Roman" w:hAnsi="Times New Roman" w:cs="Times New Roman"/>
          <w:sz w:val="24"/>
          <w:szCs w:val="24"/>
        </w:rPr>
        <w:t xml:space="preserve">n° </w:t>
      </w:r>
      <w:r w:rsidR="00112052">
        <w:rPr>
          <w:rFonts w:ascii="Times New Roman" w:hAnsi="Times New Roman" w:cs="Times New Roman"/>
          <w:sz w:val="24"/>
          <w:szCs w:val="24"/>
        </w:rPr>
        <w:t>13 (</w:t>
      </w:r>
      <w:r w:rsidR="005D1F0B">
        <w:rPr>
          <w:rFonts w:ascii="Times New Roman" w:hAnsi="Times New Roman" w:cs="Times New Roman"/>
          <w:sz w:val="24"/>
          <w:szCs w:val="24"/>
        </w:rPr>
        <w:t>pour les lumières de « </w:t>
      </w:r>
      <w:r w:rsidR="00112052">
        <w:rPr>
          <w:rFonts w:ascii="Times New Roman" w:hAnsi="Times New Roman" w:cs="Times New Roman"/>
          <w:sz w:val="24"/>
          <w:szCs w:val="24"/>
        </w:rPr>
        <w:t>Lampe1</w:t>
      </w:r>
      <w:r w:rsidR="005D1F0B">
        <w:rPr>
          <w:rFonts w:ascii="Times New Roman" w:hAnsi="Times New Roman" w:cs="Times New Roman"/>
          <w:sz w:val="24"/>
          <w:szCs w:val="24"/>
        </w:rPr>
        <w:t> »</w:t>
      </w:r>
      <w:r w:rsidR="00112052">
        <w:rPr>
          <w:rFonts w:ascii="Times New Roman" w:hAnsi="Times New Roman" w:cs="Times New Roman"/>
          <w:sz w:val="24"/>
          <w:szCs w:val="24"/>
        </w:rPr>
        <w:t xml:space="preserve">) et </w:t>
      </w:r>
      <w:r w:rsidR="005D1F0B">
        <w:rPr>
          <w:rFonts w:ascii="Times New Roman" w:hAnsi="Times New Roman" w:cs="Times New Roman"/>
          <w:sz w:val="24"/>
          <w:szCs w:val="24"/>
        </w:rPr>
        <w:t xml:space="preserve">n° </w:t>
      </w:r>
      <w:r w:rsidR="00112052">
        <w:rPr>
          <w:rFonts w:ascii="Times New Roman" w:hAnsi="Times New Roman" w:cs="Times New Roman"/>
          <w:sz w:val="24"/>
          <w:szCs w:val="24"/>
        </w:rPr>
        <w:t>28 (</w:t>
      </w:r>
      <w:r w:rsidR="005D1F0B">
        <w:rPr>
          <w:rFonts w:ascii="Times New Roman" w:hAnsi="Times New Roman" w:cs="Times New Roman"/>
          <w:sz w:val="24"/>
          <w:szCs w:val="24"/>
        </w:rPr>
        <w:t>pour les lumières de « </w:t>
      </w:r>
      <w:r w:rsidR="00112052">
        <w:rPr>
          <w:rFonts w:ascii="Times New Roman" w:hAnsi="Times New Roman" w:cs="Times New Roman"/>
          <w:sz w:val="24"/>
          <w:szCs w:val="24"/>
        </w:rPr>
        <w:t>Lampe2</w:t>
      </w:r>
      <w:r w:rsidR="005D1F0B">
        <w:rPr>
          <w:rFonts w:ascii="Times New Roman" w:hAnsi="Times New Roman" w:cs="Times New Roman"/>
          <w:sz w:val="24"/>
          <w:szCs w:val="24"/>
        </w:rPr>
        <w:t> »</w:t>
      </w:r>
      <w:r w:rsidR="00112052">
        <w:rPr>
          <w:rFonts w:ascii="Times New Roman" w:hAnsi="Times New Roman" w:cs="Times New Roman"/>
          <w:sz w:val="24"/>
          <w:szCs w:val="24"/>
        </w:rPr>
        <w:t>).</w:t>
      </w:r>
    </w:p>
    <w:p w14:paraId="08514E18" w14:textId="322DB4C7" w:rsidR="005D1F0B" w:rsidRDefault="005D1F0B" w:rsidP="001C045F">
      <w:pPr>
        <w:jc w:val="both"/>
        <w:rPr>
          <w:rFonts w:ascii="Times New Roman" w:hAnsi="Times New Roman" w:cs="Times New Roman"/>
          <w:sz w:val="24"/>
          <w:szCs w:val="24"/>
        </w:rPr>
      </w:pPr>
    </w:p>
    <w:p w14:paraId="1E7D09C4" w14:textId="4AF39ABE" w:rsidR="005D1F0B" w:rsidRDefault="005D1F0B" w:rsidP="001C045F">
      <w:pPr>
        <w:jc w:val="both"/>
        <w:rPr>
          <w:rFonts w:ascii="Times New Roman" w:hAnsi="Times New Roman" w:cs="Times New Roman"/>
          <w:sz w:val="24"/>
          <w:szCs w:val="24"/>
        </w:rPr>
      </w:pPr>
      <w:r>
        <w:rPr>
          <w:rFonts w:ascii="Times New Roman" w:hAnsi="Times New Roman" w:cs="Times New Roman"/>
          <w:sz w:val="24"/>
          <w:szCs w:val="24"/>
        </w:rPr>
        <w:t>Les bornes négatives – nommées « GND » de l’anglais « </w:t>
      </w:r>
      <w:proofErr w:type="spellStart"/>
      <w:r>
        <w:rPr>
          <w:rFonts w:ascii="Times New Roman" w:hAnsi="Times New Roman" w:cs="Times New Roman"/>
          <w:sz w:val="24"/>
          <w:szCs w:val="24"/>
        </w:rPr>
        <w:t>ground</w:t>
      </w:r>
      <w:proofErr w:type="spellEnd"/>
      <w:r>
        <w:rPr>
          <w:rFonts w:ascii="Times New Roman" w:hAnsi="Times New Roman" w:cs="Times New Roman"/>
          <w:sz w:val="24"/>
          <w:szCs w:val="24"/>
        </w:rPr>
        <w:t> », terre ou masse sont au nombre de 5 sur la carte MEGA2560.</w:t>
      </w:r>
    </w:p>
    <w:p w14:paraId="7C977FFE" w14:textId="5B1638CB" w:rsidR="00112052" w:rsidRDefault="00112052" w:rsidP="001C045F">
      <w:pPr>
        <w:jc w:val="both"/>
        <w:rPr>
          <w:rFonts w:ascii="Times New Roman" w:hAnsi="Times New Roman" w:cs="Times New Roman"/>
          <w:sz w:val="24"/>
          <w:szCs w:val="24"/>
        </w:rPr>
      </w:pPr>
    </w:p>
    <w:p w14:paraId="7E8DB7F5" w14:textId="77777777" w:rsidR="00112052" w:rsidRDefault="00112052" w:rsidP="001C045F">
      <w:pPr>
        <w:jc w:val="both"/>
        <w:rPr>
          <w:rFonts w:ascii="Times New Roman" w:hAnsi="Times New Roman" w:cs="Times New Roman"/>
          <w:sz w:val="24"/>
          <w:szCs w:val="24"/>
        </w:rPr>
      </w:pPr>
    </w:p>
    <w:p w14:paraId="32E30FE6" w14:textId="4BE5AD3E" w:rsidR="00803C73" w:rsidRDefault="00803C73" w:rsidP="001C045F">
      <w:pPr>
        <w:jc w:val="both"/>
        <w:rPr>
          <w:rFonts w:ascii="Times New Roman" w:hAnsi="Times New Roman" w:cs="Times New Roman"/>
          <w:sz w:val="24"/>
          <w:szCs w:val="24"/>
        </w:rPr>
      </w:pPr>
    </w:p>
    <w:p w14:paraId="4533F053" w14:textId="77777777" w:rsidR="00803C73" w:rsidRPr="006263F5" w:rsidRDefault="00803C73" w:rsidP="001C045F">
      <w:pPr>
        <w:jc w:val="both"/>
        <w:rPr>
          <w:rFonts w:ascii="Times New Roman" w:hAnsi="Times New Roman" w:cs="Times New Roman"/>
          <w:sz w:val="24"/>
          <w:szCs w:val="24"/>
        </w:rPr>
      </w:pPr>
    </w:p>
    <w:sectPr w:rsidR="00803C73" w:rsidRPr="006263F5" w:rsidSect="003B36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934F2"/>
    <w:multiLevelType w:val="hybridMultilevel"/>
    <w:tmpl w:val="C4187784"/>
    <w:lvl w:ilvl="0" w:tplc="FFFC34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625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A3"/>
    <w:rsid w:val="000246E8"/>
    <w:rsid w:val="000521F3"/>
    <w:rsid w:val="000B489A"/>
    <w:rsid w:val="000D776F"/>
    <w:rsid w:val="000E4B6B"/>
    <w:rsid w:val="00112052"/>
    <w:rsid w:val="00132C53"/>
    <w:rsid w:val="001660BB"/>
    <w:rsid w:val="0019312B"/>
    <w:rsid w:val="001C045F"/>
    <w:rsid w:val="001E76B5"/>
    <w:rsid w:val="00324957"/>
    <w:rsid w:val="00363F70"/>
    <w:rsid w:val="003B36A3"/>
    <w:rsid w:val="004E3A6E"/>
    <w:rsid w:val="004F0A8E"/>
    <w:rsid w:val="005676E0"/>
    <w:rsid w:val="00582DB0"/>
    <w:rsid w:val="005D1F0B"/>
    <w:rsid w:val="005E6659"/>
    <w:rsid w:val="006263F5"/>
    <w:rsid w:val="00660A1A"/>
    <w:rsid w:val="00706BD2"/>
    <w:rsid w:val="00782212"/>
    <w:rsid w:val="007E0AFF"/>
    <w:rsid w:val="007F416D"/>
    <w:rsid w:val="00803C73"/>
    <w:rsid w:val="0087108E"/>
    <w:rsid w:val="00AC2200"/>
    <w:rsid w:val="00D464F5"/>
    <w:rsid w:val="00DE597F"/>
    <w:rsid w:val="00EF65D4"/>
    <w:rsid w:val="00FF12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96751"/>
  <w15:chartTrackingRefBased/>
  <w15:docId w15:val="{CA468579-28C1-46CF-8198-E630E3DD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36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1096</Words>
  <Characters>6028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DANIEL</dc:creator>
  <cp:keywords/>
  <dc:description/>
  <cp:lastModifiedBy>Marc DANIEL</cp:lastModifiedBy>
  <cp:revision>2</cp:revision>
  <dcterms:created xsi:type="dcterms:W3CDTF">2022-04-11T20:52:00Z</dcterms:created>
  <dcterms:modified xsi:type="dcterms:W3CDTF">2022-04-11T20:52:00Z</dcterms:modified>
</cp:coreProperties>
</file>